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54F953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抚远市行政权力中介服务事项清单公示</w:t>
      </w:r>
    </w:p>
    <w:bookmarkEnd w:id="0"/>
    <w:p w14:paraId="273B5B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napToGrid/>
          <w:kern w:val="2"/>
          <w:sz w:val="32"/>
          <w:szCs w:val="24"/>
          <w:lang w:val="en-US" w:eastAsia="zh-CN"/>
        </w:rPr>
        <w:t>为认真贯彻落实国家、省、市关于政务公开工作决策部署和</w:t>
      </w:r>
      <w:r>
        <w:rPr>
          <w:rFonts w:hint="default" w:ascii="仿宋_GB2312" w:hAnsi="仿宋_GB2312" w:eastAsia="仿宋_GB2312" w:cs="仿宋_GB2312"/>
          <w:snapToGrid/>
          <w:kern w:val="2"/>
          <w:sz w:val="32"/>
          <w:szCs w:val="24"/>
          <w:lang w:val="en-US" w:eastAsia="zh-CN"/>
        </w:rPr>
        <w:t>市委、市政府工作安排，不断提高政务公开工作质效</w:t>
      </w:r>
      <w:r>
        <w:rPr>
          <w:rFonts w:hint="eastAsia" w:ascii="仿宋_GB2312" w:hAnsi="仿宋_GB2312" w:eastAsia="仿宋_GB2312" w:cs="仿宋_GB2312"/>
          <w:snapToGrid/>
          <w:kern w:val="2"/>
          <w:sz w:val="32"/>
          <w:szCs w:val="24"/>
          <w:lang w:val="en-US" w:eastAsia="zh-CN"/>
        </w:rPr>
        <w:t>，根据</w:t>
      </w:r>
      <w:r>
        <w:rPr>
          <w:rFonts w:hint="default" w:ascii="仿宋_GB2312" w:hAnsi="仿宋_GB2312" w:eastAsia="仿宋_GB2312" w:cs="仿宋_GB2312"/>
          <w:snapToGrid/>
          <w:kern w:val="2"/>
          <w:sz w:val="32"/>
          <w:szCs w:val="24"/>
          <w:lang w:val="en-US" w:eastAsia="zh-CN"/>
        </w:rPr>
        <w:t>《中华人民共和国政府信息公开条例》</w:t>
      </w:r>
      <w:r>
        <w:rPr>
          <w:rFonts w:hint="eastAsia" w:ascii="仿宋_GB2312" w:hAnsi="仿宋_GB2312" w:eastAsia="仿宋_GB2312" w:cs="仿宋_GB2312"/>
          <w:snapToGrid/>
          <w:kern w:val="2"/>
          <w:sz w:val="32"/>
          <w:szCs w:val="24"/>
          <w:lang w:val="en-US" w:eastAsia="zh-CN"/>
        </w:rPr>
        <w:t>相关要求，现将我市行政权力中介服务事项清单予以公布，请各单位结合工作实际认真贯彻落实，严格依照中介服务事项清单开展工作，切实提高服务质效。</w:t>
      </w:r>
    </w:p>
    <w:p w14:paraId="3286BC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</w:rPr>
        <w:t>附件：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>1.抚远市中介服务事项清单</w:t>
      </w:r>
    </w:p>
    <w:p w14:paraId="3D4657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1217A3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br w:type="textWrapping"/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 xml:space="preserve">                      抚远市营商环境建设监督局</w:t>
      </w:r>
    </w:p>
    <w:p w14:paraId="190146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lang w:val="en-US" w:eastAsia="zh-CN"/>
        </w:rPr>
        <w:t xml:space="preserve">             2024年8月23日 </w:t>
      </w:r>
    </w:p>
    <w:p w14:paraId="091189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5DAD9E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6B60A2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137C8C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07AB9A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4B9D2D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12DFE4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74DDDE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55B048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 w14:paraId="18ABDE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br w:type="textWrapping"/>
      </w:r>
    </w:p>
    <w:p w14:paraId="71681E9B">
      <w:pPr>
        <w:jc w:val="both"/>
        <w:rPr>
          <w:rFonts w:hint="default" w:ascii="黑体" w:hAnsi="黑体" w:eastAsia="黑体" w:cs="黑体"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u w:val="none"/>
          <w:lang w:val="en-US" w:eastAsia="zh-CN"/>
        </w:rPr>
        <w:t>附件1：</w:t>
      </w:r>
    </w:p>
    <w:tbl>
      <w:tblPr>
        <w:tblStyle w:val="5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8"/>
        <w:gridCol w:w="1361"/>
        <w:gridCol w:w="1375"/>
        <w:gridCol w:w="1077"/>
        <w:gridCol w:w="1148"/>
        <w:gridCol w:w="1976"/>
        <w:gridCol w:w="3563"/>
        <w:gridCol w:w="2047"/>
        <w:gridCol w:w="1069"/>
      </w:tblGrid>
      <w:tr w14:paraId="13CCEC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5000" w:type="pct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4F2B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52"/>
                <w:szCs w:val="5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52"/>
                <w:szCs w:val="52"/>
                <w:u w:val="none"/>
                <w:lang w:val="en-US" w:eastAsia="zh-CN" w:bidi="ar"/>
              </w:rPr>
              <w:t>抚远市中介服务事项清单</w:t>
            </w:r>
          </w:p>
        </w:tc>
      </w:tr>
      <w:tr w14:paraId="47324E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9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43FB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48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4BA3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单位名称</w:t>
            </w:r>
          </w:p>
        </w:tc>
        <w:tc>
          <w:tcPr>
            <w:tcW w:w="48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F026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行政权力事项名称</w:t>
            </w:r>
          </w:p>
        </w:tc>
        <w:tc>
          <w:tcPr>
            <w:tcW w:w="38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EA17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子项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40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D7EA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类别</w:t>
            </w:r>
          </w:p>
        </w:tc>
        <w:tc>
          <w:tcPr>
            <w:tcW w:w="69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71C8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中介服务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事项</w:t>
            </w:r>
          </w:p>
        </w:tc>
        <w:tc>
          <w:tcPr>
            <w:tcW w:w="1257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AB90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中介服务设定依据</w:t>
            </w:r>
          </w:p>
        </w:tc>
        <w:tc>
          <w:tcPr>
            <w:tcW w:w="72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E9CC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中介服务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实施机构</w:t>
            </w:r>
          </w:p>
        </w:tc>
        <w:tc>
          <w:tcPr>
            <w:tcW w:w="37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A804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 w14:paraId="35CD9E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9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7E11B1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F4B2A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9C57A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8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CE2B1F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0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DFAA58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25F82D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57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4DCB2C7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2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8A0BAA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7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1BC1F6"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136A4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</w:trPr>
        <w:tc>
          <w:tcPr>
            <w:tcW w:w="1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893A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3881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抚远市市场监督管理局</w:t>
            </w:r>
          </w:p>
        </w:tc>
        <w:tc>
          <w:tcPr>
            <w:tcW w:w="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96B4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权限内计量器具强制检定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8FDE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863C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行政许可 </w:t>
            </w:r>
          </w:p>
        </w:tc>
        <w:tc>
          <w:tcPr>
            <w:tcW w:w="6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C98BE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计量器具检定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B7F8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《中华人民共和国计量法实施细则》（1987年1月19日国务院批准，1987年2月3日国家计量局发布）</w:t>
            </w:r>
          </w:p>
        </w:tc>
        <w:tc>
          <w:tcPr>
            <w:tcW w:w="7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34F1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依法设置和计量行政部门依法授权的计量检定机构</w:t>
            </w:r>
          </w:p>
        </w:tc>
        <w:tc>
          <w:tcPr>
            <w:tcW w:w="3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395C97"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B0368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7" w:hRule="atLeast"/>
        </w:trPr>
        <w:tc>
          <w:tcPr>
            <w:tcW w:w="1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0C61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40B8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抚远市住房和城乡建设局</w:t>
            </w:r>
          </w:p>
        </w:tc>
        <w:tc>
          <w:tcPr>
            <w:tcW w:w="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5A64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房地产开发企业资质核定（三级以下）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D1D6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新办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变更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延期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升级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注销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遗失补办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4699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行政许可</w:t>
            </w:r>
          </w:p>
        </w:tc>
        <w:tc>
          <w:tcPr>
            <w:tcW w:w="6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F79A9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企业资产负债证明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86550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《住房和城乡建设部关于修改〈房地产开发企业资质管理规定〉等部门规章的决定》（2015年住房城乡建设部令第24号）</w:t>
            </w:r>
          </w:p>
        </w:tc>
        <w:tc>
          <w:tcPr>
            <w:tcW w:w="7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1F15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会计师事务所及其他具有相关资质的审计机构</w:t>
            </w:r>
          </w:p>
        </w:tc>
        <w:tc>
          <w:tcPr>
            <w:tcW w:w="3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02BFA4"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840E9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0" w:hRule="atLeast"/>
        </w:trPr>
        <w:tc>
          <w:tcPr>
            <w:tcW w:w="1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C631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48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29AD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抚远市住房和城乡建设局</w:t>
            </w:r>
          </w:p>
        </w:tc>
        <w:tc>
          <w:tcPr>
            <w:tcW w:w="48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1E38B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商品房预售许可</w:t>
            </w:r>
          </w:p>
        </w:tc>
        <w:tc>
          <w:tcPr>
            <w:tcW w:w="38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7113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40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A96C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行政许可</w:t>
            </w:r>
          </w:p>
        </w:tc>
        <w:tc>
          <w:tcPr>
            <w:tcW w:w="6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2A4AE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投入开发建设的资金占工程建设总投资的比例符合规定条件的证明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C879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《中华人民共和国城市房地产管理法》（2007年8月30日修正） </w:t>
            </w:r>
          </w:p>
        </w:tc>
        <w:tc>
          <w:tcPr>
            <w:tcW w:w="7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0924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商业银行</w:t>
            </w:r>
          </w:p>
        </w:tc>
        <w:tc>
          <w:tcPr>
            <w:tcW w:w="3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83408F"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035BF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0" w:hRule="atLeast"/>
        </w:trPr>
        <w:tc>
          <w:tcPr>
            <w:tcW w:w="1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193E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48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8C1479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EAF9FD"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8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AD5643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0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3125E0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D5184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房屋测绘报告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AE1A8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《城市商品房预售管理办法》（2004年建设部令第131号） </w:t>
            </w:r>
          </w:p>
        </w:tc>
        <w:tc>
          <w:tcPr>
            <w:tcW w:w="7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4BDF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房屋测绘公司</w:t>
            </w:r>
          </w:p>
        </w:tc>
        <w:tc>
          <w:tcPr>
            <w:tcW w:w="3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77B0B4"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468E1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5" w:hRule="atLeast"/>
        </w:trPr>
        <w:tc>
          <w:tcPr>
            <w:tcW w:w="1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24F7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78B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抚远市住房和城乡建设局</w:t>
            </w:r>
          </w:p>
        </w:tc>
        <w:tc>
          <w:tcPr>
            <w:tcW w:w="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FE32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燃气（CNG、LNG、LPG及新型气体燃料等）汽车充装母站、子站、标准站核准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4F29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D5B0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行政许可 </w:t>
            </w:r>
          </w:p>
        </w:tc>
        <w:tc>
          <w:tcPr>
            <w:tcW w:w="6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44CE6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燃气气质检测报告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E4460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《燃气经营许可管理办法》（建城〔2014〕167号）</w:t>
            </w:r>
          </w:p>
        </w:tc>
        <w:tc>
          <w:tcPr>
            <w:tcW w:w="7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A03F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具有燃气检测资质的机构</w:t>
            </w:r>
          </w:p>
        </w:tc>
        <w:tc>
          <w:tcPr>
            <w:tcW w:w="3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52CDE2"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05C2F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0" w:hRule="atLeast"/>
        </w:trPr>
        <w:tc>
          <w:tcPr>
            <w:tcW w:w="1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9BC6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F0BC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抚远市住房和城乡建设局</w:t>
            </w:r>
          </w:p>
        </w:tc>
        <w:tc>
          <w:tcPr>
            <w:tcW w:w="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B4077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燃气经营许可审批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A68D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F5F0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行政许可 </w:t>
            </w:r>
          </w:p>
        </w:tc>
        <w:tc>
          <w:tcPr>
            <w:tcW w:w="6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40436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燃气气质检测报告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CC33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《燃气经营许可管理办法》（建城〔2014〕167号）</w:t>
            </w:r>
          </w:p>
        </w:tc>
        <w:tc>
          <w:tcPr>
            <w:tcW w:w="7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27AF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具有燃气检测资质的机构</w:t>
            </w:r>
          </w:p>
        </w:tc>
        <w:tc>
          <w:tcPr>
            <w:tcW w:w="3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7CCEAE"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AAD3E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0" w:hRule="atLeast"/>
        </w:trPr>
        <w:tc>
          <w:tcPr>
            <w:tcW w:w="1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222E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CE63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抚远市住房和城乡建设局</w:t>
            </w:r>
          </w:p>
        </w:tc>
        <w:tc>
          <w:tcPr>
            <w:tcW w:w="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5CF92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城镇污水排入排水管网许可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0AC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9BCB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行政许可 </w:t>
            </w:r>
          </w:p>
        </w:tc>
        <w:tc>
          <w:tcPr>
            <w:tcW w:w="6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1EB2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水质、水量检测、预测报告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39BC5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《城镇污水排入排水管网许可管理办法》（2015年住房和城乡建设部令第21号）</w:t>
            </w:r>
          </w:p>
        </w:tc>
        <w:tc>
          <w:tcPr>
            <w:tcW w:w="7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60DB0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具有相应资质的检验机构</w:t>
            </w:r>
          </w:p>
        </w:tc>
        <w:tc>
          <w:tcPr>
            <w:tcW w:w="3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300615"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C4DB2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5" w:hRule="atLeast"/>
        </w:trPr>
        <w:tc>
          <w:tcPr>
            <w:tcW w:w="1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CCF5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7EB8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抚远市住房和城乡建设局</w:t>
            </w:r>
          </w:p>
        </w:tc>
        <w:tc>
          <w:tcPr>
            <w:tcW w:w="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53A58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供热许可证审批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674D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9673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行政许可 </w:t>
            </w:r>
          </w:p>
        </w:tc>
        <w:tc>
          <w:tcPr>
            <w:tcW w:w="6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C802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锅炉压力容器检验合格报告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FD231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《关于修订〈黑龙江省供热许可证实施办法〉的通知》（黑建城〔2015〕25号）</w:t>
            </w:r>
          </w:p>
        </w:tc>
        <w:tc>
          <w:tcPr>
            <w:tcW w:w="7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071EF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具有特种设备检测资质的机构</w:t>
            </w:r>
          </w:p>
        </w:tc>
        <w:tc>
          <w:tcPr>
            <w:tcW w:w="3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AE7FA4"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B1181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0" w:hRule="atLeast"/>
        </w:trPr>
        <w:tc>
          <w:tcPr>
            <w:tcW w:w="1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9799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48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A0A9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抚远市住房和城乡建设局</w:t>
            </w:r>
          </w:p>
        </w:tc>
        <w:tc>
          <w:tcPr>
            <w:tcW w:w="48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748EC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房屋建筑和市政基础设施工程竣工验收备案</w:t>
            </w:r>
          </w:p>
        </w:tc>
        <w:tc>
          <w:tcPr>
            <w:tcW w:w="38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725D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A13A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其他 </w:t>
            </w:r>
          </w:p>
        </w:tc>
        <w:tc>
          <w:tcPr>
            <w:tcW w:w="6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D250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勘察单位出具的工程质量检查报告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66615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《房屋建筑工程和市政基础设施工程竣工验收备案管理暂行办法》(2000年建设部令第78号 )</w:t>
            </w:r>
          </w:p>
        </w:tc>
        <w:tc>
          <w:tcPr>
            <w:tcW w:w="7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DCCE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具有勘察资质的勘察机构</w:t>
            </w:r>
          </w:p>
        </w:tc>
        <w:tc>
          <w:tcPr>
            <w:tcW w:w="3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BF0C68"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1C423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0" w:hRule="atLeast"/>
        </w:trPr>
        <w:tc>
          <w:tcPr>
            <w:tcW w:w="1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606C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48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FE6452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59215C"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8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65809A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A8D7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其他 </w:t>
            </w:r>
          </w:p>
        </w:tc>
        <w:tc>
          <w:tcPr>
            <w:tcW w:w="6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71D15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设计单位出具的工程质量检查报告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3B9C5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《房屋建筑工程和市政基础设施工程竣工验收备案管理暂行办法》(2000年建设部令第78号 )</w:t>
            </w:r>
          </w:p>
        </w:tc>
        <w:tc>
          <w:tcPr>
            <w:tcW w:w="7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05578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具有设计资质的设计机构</w:t>
            </w:r>
          </w:p>
        </w:tc>
        <w:tc>
          <w:tcPr>
            <w:tcW w:w="3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ADE4F7"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03313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0" w:hRule="atLeast"/>
        </w:trPr>
        <w:tc>
          <w:tcPr>
            <w:tcW w:w="1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A5E5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48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05FDC3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ED8861"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8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08680B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7E08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其他 </w:t>
            </w:r>
          </w:p>
        </w:tc>
        <w:tc>
          <w:tcPr>
            <w:tcW w:w="6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F33B7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监理单位出具的工程质量评估报告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985E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《房屋建筑工程和市政基础设施工程竣工验收备案管理暂行办法》(2000年建设部令第78号 )</w:t>
            </w:r>
          </w:p>
        </w:tc>
        <w:tc>
          <w:tcPr>
            <w:tcW w:w="7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1EFEB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具有监理资质的监理机构</w:t>
            </w:r>
          </w:p>
        </w:tc>
        <w:tc>
          <w:tcPr>
            <w:tcW w:w="3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5477AB"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082ED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0" w:hRule="atLeast"/>
        </w:trPr>
        <w:tc>
          <w:tcPr>
            <w:tcW w:w="1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73C4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48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3205DA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8D1131"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8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505D1B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2008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其他 </w:t>
            </w:r>
          </w:p>
        </w:tc>
        <w:tc>
          <w:tcPr>
            <w:tcW w:w="6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54FA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室内环境检测报告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50909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《黑龙江省建设工程质量监督管理条例》（2006年8月19日通过）　</w:t>
            </w:r>
          </w:p>
        </w:tc>
        <w:tc>
          <w:tcPr>
            <w:tcW w:w="7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6886D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具有室内环境检测资质的检测机构</w:t>
            </w:r>
          </w:p>
        </w:tc>
        <w:tc>
          <w:tcPr>
            <w:tcW w:w="3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63589C"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CB67D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0" w:hRule="atLeast"/>
        </w:trPr>
        <w:tc>
          <w:tcPr>
            <w:tcW w:w="1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F3A4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48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81DC03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8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C92164">
            <w:pPr>
              <w:jc w:val="left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8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45E50F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942B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其他 </w:t>
            </w:r>
          </w:p>
        </w:tc>
        <w:tc>
          <w:tcPr>
            <w:tcW w:w="6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EEDD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饮用水质检测报告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2AE7F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《黑龙江省建设工程质量监督管理条例》（2006年8月19日通过）</w:t>
            </w:r>
          </w:p>
        </w:tc>
        <w:tc>
          <w:tcPr>
            <w:tcW w:w="7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7F75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具有饮用水检测资质的检测机构</w:t>
            </w:r>
          </w:p>
        </w:tc>
        <w:tc>
          <w:tcPr>
            <w:tcW w:w="3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7B7ED3"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88A7F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0" w:hRule="atLeast"/>
        </w:trPr>
        <w:tc>
          <w:tcPr>
            <w:tcW w:w="1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F211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6F4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抚远市住房和城乡建设局</w:t>
            </w:r>
          </w:p>
        </w:tc>
        <w:tc>
          <w:tcPr>
            <w:tcW w:w="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9735D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建筑起重机械验收合格登记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B58A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2D16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行政许可 </w:t>
            </w:r>
          </w:p>
        </w:tc>
        <w:tc>
          <w:tcPr>
            <w:tcW w:w="6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905C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建筑起重机械检验检测报告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9DBD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《建筑起重机械备案登记办法》（建质﹝2008﹞76号）</w:t>
            </w:r>
          </w:p>
        </w:tc>
        <w:tc>
          <w:tcPr>
            <w:tcW w:w="7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8391E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具有特种设备检测资质的机构</w:t>
            </w:r>
          </w:p>
        </w:tc>
        <w:tc>
          <w:tcPr>
            <w:tcW w:w="3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CC4D5F"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1AEA8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0" w:hRule="atLeast"/>
        </w:trPr>
        <w:tc>
          <w:tcPr>
            <w:tcW w:w="1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E38E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1110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抚远市住房和城乡建设局</w:t>
            </w:r>
          </w:p>
        </w:tc>
        <w:tc>
          <w:tcPr>
            <w:tcW w:w="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4F1F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办理建设工程质量监督注册手续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B0B6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8A10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</w:t>
            </w:r>
          </w:p>
        </w:tc>
        <w:tc>
          <w:tcPr>
            <w:tcW w:w="6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E34B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施工图设计文件审查合格书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EF04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《黑龙江省建设工程质量监督管理条例》（2006年8月19日通过）</w:t>
            </w:r>
          </w:p>
        </w:tc>
        <w:tc>
          <w:tcPr>
            <w:tcW w:w="7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4A88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具有施工图审查资质的机构</w:t>
            </w:r>
          </w:p>
        </w:tc>
        <w:tc>
          <w:tcPr>
            <w:tcW w:w="3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866C0C"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911C4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1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73E0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7DD2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抚远市住房和城乡建设局</w:t>
            </w:r>
          </w:p>
        </w:tc>
        <w:tc>
          <w:tcPr>
            <w:tcW w:w="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151E3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建筑工程施工许可证核发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51BB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7489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行政许可 </w:t>
            </w:r>
          </w:p>
        </w:tc>
        <w:tc>
          <w:tcPr>
            <w:tcW w:w="6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7034D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施工图设计文件审查合格书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782A8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《黑龙江省建筑市场管理条例》（2003年10月17日通过）</w:t>
            </w:r>
          </w:p>
        </w:tc>
        <w:tc>
          <w:tcPr>
            <w:tcW w:w="7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3F41A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具有施工图审查资质的机构</w:t>
            </w:r>
          </w:p>
        </w:tc>
        <w:tc>
          <w:tcPr>
            <w:tcW w:w="3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C699CD"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81612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0" w:hRule="atLeast"/>
        </w:trPr>
        <w:tc>
          <w:tcPr>
            <w:tcW w:w="1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32BE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1DE7D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抚远市住房和城乡建设局</w:t>
            </w:r>
          </w:p>
        </w:tc>
        <w:tc>
          <w:tcPr>
            <w:tcW w:w="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2F5E3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建筑施工特种作业人员资格延续、变更审批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5035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B68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行政许可 </w:t>
            </w:r>
          </w:p>
        </w:tc>
        <w:tc>
          <w:tcPr>
            <w:tcW w:w="6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4214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医院体检合格证明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6972E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一、《建筑施工特种作业人员管理规定》（建质﹝2008﹞75号）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二、《黑龙江省建设厅实施〈建筑施工特种作业人员管理规定〉细则》（黑建安﹝2008﹞24号）</w:t>
            </w:r>
          </w:p>
        </w:tc>
        <w:tc>
          <w:tcPr>
            <w:tcW w:w="7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269DD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二级乙等以上医院</w:t>
            </w:r>
          </w:p>
        </w:tc>
        <w:tc>
          <w:tcPr>
            <w:tcW w:w="3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579B4E"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33571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</w:trPr>
        <w:tc>
          <w:tcPr>
            <w:tcW w:w="1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553C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18</w:t>
            </w: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D6B5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抚远市住房和城乡建设局</w:t>
            </w:r>
          </w:p>
        </w:tc>
        <w:tc>
          <w:tcPr>
            <w:tcW w:w="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EB7EE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权限内建筑活动执业资格延续、变更注册审批（二级注册建造师）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1249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780A1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行政许可</w:t>
            </w:r>
          </w:p>
        </w:tc>
        <w:tc>
          <w:tcPr>
            <w:tcW w:w="6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F7A6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注册建造师执业资格申请人继续教育培训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98F71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《注册建造师管理规定》（2006年建设部令第153号）</w:t>
            </w:r>
          </w:p>
        </w:tc>
        <w:tc>
          <w:tcPr>
            <w:tcW w:w="7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0EA7A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继续教育培训机构</w:t>
            </w:r>
          </w:p>
        </w:tc>
        <w:tc>
          <w:tcPr>
            <w:tcW w:w="3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3A6428"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97790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0" w:hRule="atLeast"/>
        </w:trPr>
        <w:tc>
          <w:tcPr>
            <w:tcW w:w="1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F890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19</w:t>
            </w: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1E68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市公安局</w:t>
            </w:r>
          </w:p>
        </w:tc>
        <w:tc>
          <w:tcPr>
            <w:tcW w:w="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3B3D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机动车注册登记及临时行驶车号牌核发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602C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6C88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行政许可</w:t>
            </w:r>
          </w:p>
        </w:tc>
        <w:tc>
          <w:tcPr>
            <w:tcW w:w="6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88B9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机动车强制保险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22180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《中华人民共和国道路交通安全法实施条例》（2004年国务院令第405号，2017年10月7日修订）</w:t>
            </w:r>
          </w:p>
        </w:tc>
        <w:tc>
          <w:tcPr>
            <w:tcW w:w="7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5EF4F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具有相应能力的保险机构</w:t>
            </w:r>
          </w:p>
        </w:tc>
        <w:tc>
          <w:tcPr>
            <w:tcW w:w="3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03D8D7"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7DFC6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0" w:hRule="atLeast"/>
        </w:trPr>
        <w:tc>
          <w:tcPr>
            <w:tcW w:w="1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1E1B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984C6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市公安局</w:t>
            </w:r>
          </w:p>
        </w:tc>
        <w:tc>
          <w:tcPr>
            <w:tcW w:w="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4D5E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机动车驾驶证核发、审验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DF76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76A8A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行政许可</w:t>
            </w:r>
          </w:p>
        </w:tc>
        <w:tc>
          <w:tcPr>
            <w:tcW w:w="6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91477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县级或部队团级以上医疗机构出具的有关身体条件的证明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EAF45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一、《中华人民共和国道路交通安全法》（2011年4月22日修正）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二、《机动车驾驶证申领和使用规定》（2013年公安部令第123号，2016年1月29日修订）</w:t>
            </w:r>
          </w:p>
        </w:tc>
        <w:tc>
          <w:tcPr>
            <w:tcW w:w="7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53752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县级或部队团级以上医疗机构</w:t>
            </w:r>
          </w:p>
        </w:tc>
        <w:tc>
          <w:tcPr>
            <w:tcW w:w="3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9E4076"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6E2E59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0" w:hRule="atLeast"/>
        </w:trPr>
        <w:tc>
          <w:tcPr>
            <w:tcW w:w="1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49D0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21</w:t>
            </w: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FEEE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市公安局</w:t>
            </w:r>
          </w:p>
        </w:tc>
        <w:tc>
          <w:tcPr>
            <w:tcW w:w="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17EB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机动车辆的年检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20B1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6FADC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年检</w:t>
            </w:r>
          </w:p>
        </w:tc>
        <w:tc>
          <w:tcPr>
            <w:tcW w:w="6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B1754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机动车安全技术检验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855F1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一、《中华人民共和国道路交通安全法》（2011年4月22日修订）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二、《中华人民共和国道路交通安全法实施条例》（2004国务院令第405号，2017年10月7日修订）</w:t>
            </w:r>
          </w:p>
        </w:tc>
        <w:tc>
          <w:tcPr>
            <w:tcW w:w="7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D240D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机动车安全技术检验机构</w:t>
            </w:r>
          </w:p>
        </w:tc>
        <w:tc>
          <w:tcPr>
            <w:tcW w:w="3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69702A"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70A6DA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5" w:hRule="atLeast"/>
        </w:trPr>
        <w:tc>
          <w:tcPr>
            <w:tcW w:w="1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B66C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</w:t>
            </w: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4DF8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市民政局</w:t>
            </w:r>
          </w:p>
        </w:tc>
        <w:tc>
          <w:tcPr>
            <w:tcW w:w="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50B77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权限内民办非企业单位登记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A383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FCAE8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行政许可</w:t>
            </w:r>
          </w:p>
        </w:tc>
        <w:tc>
          <w:tcPr>
            <w:tcW w:w="6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BC822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权限内民办非企业单位成立登记验资报告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9811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《民办非企业单位登记管理暂行条例》（1998年国务院令第251号）</w:t>
            </w:r>
          </w:p>
        </w:tc>
        <w:tc>
          <w:tcPr>
            <w:tcW w:w="7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5496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会计师事务所</w:t>
            </w:r>
          </w:p>
        </w:tc>
        <w:tc>
          <w:tcPr>
            <w:tcW w:w="3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196D86"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7A6EC5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0" w:hRule="atLeast"/>
        </w:trPr>
        <w:tc>
          <w:tcPr>
            <w:tcW w:w="1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EBA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23</w:t>
            </w: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A586C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市民政局</w:t>
            </w:r>
          </w:p>
        </w:tc>
        <w:tc>
          <w:tcPr>
            <w:tcW w:w="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E1485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权限内社会团体登记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7407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C5E52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行政许可</w:t>
            </w:r>
          </w:p>
        </w:tc>
        <w:tc>
          <w:tcPr>
            <w:tcW w:w="6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C59EF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权限内社会团体成立登记验资报告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06738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《社会团体登记管理条例》（1998年国务院令第250号，2016年2月6日修订）</w:t>
            </w:r>
          </w:p>
        </w:tc>
        <w:tc>
          <w:tcPr>
            <w:tcW w:w="7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2F228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会计师事务所</w:t>
            </w:r>
          </w:p>
        </w:tc>
        <w:tc>
          <w:tcPr>
            <w:tcW w:w="3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FD0FE8"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49E7FE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0" w:hRule="atLeast"/>
        </w:trPr>
        <w:tc>
          <w:tcPr>
            <w:tcW w:w="1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E8B5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24F3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抚远市自然资源局</w:t>
            </w:r>
          </w:p>
        </w:tc>
        <w:tc>
          <w:tcPr>
            <w:tcW w:w="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A9840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建设工程竣工规划核实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01CE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4244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行政许可</w:t>
            </w:r>
          </w:p>
        </w:tc>
        <w:tc>
          <w:tcPr>
            <w:tcW w:w="6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4B87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建设项目竣工图和竣工测绘报告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D8C6C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一、《黑龙江省城乡规划条例》2018年6月28日修正 </w:t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二、《关于印发〈黑龙江省建设项目规划行政许可规程（试行）〉的通知》（黑建规〔2016〕5号）</w:t>
            </w:r>
          </w:p>
        </w:tc>
        <w:tc>
          <w:tcPr>
            <w:tcW w:w="7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BCAD2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具有资质的勘察测绘机构</w:t>
            </w:r>
          </w:p>
        </w:tc>
        <w:tc>
          <w:tcPr>
            <w:tcW w:w="3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27E6963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0742C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0" w:hRule="atLeast"/>
        </w:trPr>
        <w:tc>
          <w:tcPr>
            <w:tcW w:w="1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3DA0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</w:t>
            </w: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2BFF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抚远市自然资源局</w:t>
            </w:r>
          </w:p>
        </w:tc>
        <w:tc>
          <w:tcPr>
            <w:tcW w:w="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41D7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建设工程开工验线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D6D0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C75F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行政许可</w:t>
            </w:r>
          </w:p>
        </w:tc>
        <w:tc>
          <w:tcPr>
            <w:tcW w:w="6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E91E2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建设工程放线测量报告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C9310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一、《黑龙江省城乡规划条例》（2018年6月28日修正）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二、《关于印发〈黑龙江省建设项目规划行政许可规程（试行）〉的通知》（黑建规〔2016〕5号）</w:t>
            </w:r>
          </w:p>
        </w:tc>
        <w:tc>
          <w:tcPr>
            <w:tcW w:w="7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18ED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具有测绘资质的机构</w:t>
            </w:r>
          </w:p>
        </w:tc>
        <w:tc>
          <w:tcPr>
            <w:tcW w:w="3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71F541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217CF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0" w:hRule="atLeast"/>
        </w:trPr>
        <w:tc>
          <w:tcPr>
            <w:tcW w:w="1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B20F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26</w:t>
            </w:r>
          </w:p>
        </w:tc>
        <w:tc>
          <w:tcPr>
            <w:tcW w:w="4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0597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抚远市自然资源局</w:t>
            </w:r>
          </w:p>
        </w:tc>
        <w:tc>
          <w:tcPr>
            <w:tcW w:w="48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C1599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建设工程开工验线</w:t>
            </w:r>
          </w:p>
        </w:tc>
        <w:tc>
          <w:tcPr>
            <w:tcW w:w="38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624B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无</w:t>
            </w:r>
          </w:p>
        </w:tc>
        <w:tc>
          <w:tcPr>
            <w:tcW w:w="40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08FA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行政许可</w:t>
            </w:r>
          </w:p>
        </w:tc>
        <w:tc>
          <w:tcPr>
            <w:tcW w:w="6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C5A40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建设工程验线测量报告</w:t>
            </w:r>
          </w:p>
        </w:tc>
        <w:tc>
          <w:tcPr>
            <w:tcW w:w="125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6D83D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一、《黑龙江省城乡规划条例》（2018年6月28日修正）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二、《关于印发〈黑龙江省建设项目规划行政许可规程（试行）〉的通知》（黑建规〔2016〕5号）</w:t>
            </w:r>
          </w:p>
        </w:tc>
        <w:tc>
          <w:tcPr>
            <w:tcW w:w="7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3471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具有测绘资质的机构</w:t>
            </w:r>
          </w:p>
        </w:tc>
        <w:tc>
          <w:tcPr>
            <w:tcW w:w="37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54D340"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6FC913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UzNTYyOTliODE2YTIxNjdkY2M3Yzc4NzJjYjA1ZDUifQ=="/>
  </w:docVars>
  <w:rsids>
    <w:rsidRoot w:val="47503502"/>
    <w:rsid w:val="00C67C0F"/>
    <w:rsid w:val="04CC4981"/>
    <w:rsid w:val="08114650"/>
    <w:rsid w:val="0C1A784C"/>
    <w:rsid w:val="0C2D57D1"/>
    <w:rsid w:val="0EC0292C"/>
    <w:rsid w:val="0F9D0EBF"/>
    <w:rsid w:val="100C6B33"/>
    <w:rsid w:val="109C2F25"/>
    <w:rsid w:val="13783CEF"/>
    <w:rsid w:val="13F13588"/>
    <w:rsid w:val="19EA060F"/>
    <w:rsid w:val="1D682B0D"/>
    <w:rsid w:val="1DB1303F"/>
    <w:rsid w:val="206375BB"/>
    <w:rsid w:val="21BC51D5"/>
    <w:rsid w:val="2329689A"/>
    <w:rsid w:val="247C660B"/>
    <w:rsid w:val="25381017"/>
    <w:rsid w:val="26480FBB"/>
    <w:rsid w:val="28920A3E"/>
    <w:rsid w:val="2CF27CFD"/>
    <w:rsid w:val="2DE020CC"/>
    <w:rsid w:val="316438A0"/>
    <w:rsid w:val="34B448DF"/>
    <w:rsid w:val="37DF62C0"/>
    <w:rsid w:val="3ACB603A"/>
    <w:rsid w:val="3ACC7DDF"/>
    <w:rsid w:val="3B3F2CA7"/>
    <w:rsid w:val="3BA743A8"/>
    <w:rsid w:val="3BF35840"/>
    <w:rsid w:val="3DAD55D9"/>
    <w:rsid w:val="407C4056"/>
    <w:rsid w:val="40EB2F89"/>
    <w:rsid w:val="41961147"/>
    <w:rsid w:val="41ED59EF"/>
    <w:rsid w:val="4258464E"/>
    <w:rsid w:val="437E00E5"/>
    <w:rsid w:val="443837CA"/>
    <w:rsid w:val="44B85F15"/>
    <w:rsid w:val="47503502"/>
    <w:rsid w:val="4B856F07"/>
    <w:rsid w:val="4C6049C0"/>
    <w:rsid w:val="4CEE0089"/>
    <w:rsid w:val="4E9B1B4B"/>
    <w:rsid w:val="4ECB5752"/>
    <w:rsid w:val="50F4436D"/>
    <w:rsid w:val="51D328B2"/>
    <w:rsid w:val="54C10199"/>
    <w:rsid w:val="54E603D9"/>
    <w:rsid w:val="54FF095A"/>
    <w:rsid w:val="5756043C"/>
    <w:rsid w:val="59620385"/>
    <w:rsid w:val="5A307F33"/>
    <w:rsid w:val="5E2E29DB"/>
    <w:rsid w:val="5E7D126D"/>
    <w:rsid w:val="5E8545C5"/>
    <w:rsid w:val="614E6EF1"/>
    <w:rsid w:val="626D2409"/>
    <w:rsid w:val="66954168"/>
    <w:rsid w:val="68633281"/>
    <w:rsid w:val="693E784B"/>
    <w:rsid w:val="69884438"/>
    <w:rsid w:val="6B343F4B"/>
    <w:rsid w:val="6C4551C0"/>
    <w:rsid w:val="6FD1766A"/>
    <w:rsid w:val="724A3AA7"/>
    <w:rsid w:val="730B4C41"/>
    <w:rsid w:val="73B47B62"/>
    <w:rsid w:val="779C59FE"/>
    <w:rsid w:val="78DB3308"/>
    <w:rsid w:val="7AC34054"/>
    <w:rsid w:val="7C5556BB"/>
    <w:rsid w:val="7DFA42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semiHidden/>
    <w:qFormat/>
    <w:uiPriority w:val="0"/>
    <w:rPr>
      <w:rFonts w:ascii="仿宋" w:hAnsi="仿宋" w:eastAsia="仿宋" w:cs="仿宋"/>
      <w:sz w:val="32"/>
      <w:szCs w:val="32"/>
      <w:lang w:val="en-US" w:eastAsia="en-US" w:bidi="ar-SA"/>
    </w:rPr>
  </w:style>
  <w:style w:type="paragraph" w:styleId="4">
    <w:name w:val="Plain Text"/>
    <w:basedOn w:val="1"/>
    <w:unhideWhenUsed/>
    <w:qFormat/>
    <w:uiPriority w:val="99"/>
    <w:rPr>
      <w:rFonts w:ascii="宋体" w:hAnsi="Courier New" w:cs="Courier New"/>
      <w:sz w:val="21"/>
      <w:szCs w:val="21"/>
    </w:rPr>
  </w:style>
  <w:style w:type="character" w:styleId="7">
    <w:name w:val="Strong"/>
    <w:basedOn w:val="6"/>
    <w:qFormat/>
    <w:uiPriority w:val="0"/>
    <w:rPr>
      <w:b/>
    </w:rPr>
  </w:style>
  <w:style w:type="character" w:customStyle="1" w:styleId="8">
    <w:name w:val="font6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2495</Words>
  <Characters>2679</Characters>
  <Lines>0</Lines>
  <Paragraphs>0</Paragraphs>
  <TotalTime>50</TotalTime>
  <ScaleCrop>false</ScaleCrop>
  <LinksUpToDate>false</LinksUpToDate>
  <CharactersWithSpaces>2735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2024-07-30T00:56:00Z</dcterms:created>
  <dc:creator>茶烟尚绿</dc:creator>
  <cp:lastModifiedBy>WPS_1675821129</cp:lastModifiedBy>
  <cp:lastPrinted>2024-08-12T03:26:00Z</cp:lastPrinted>
  <dcterms:modified xsi:type="dcterms:W3CDTF">2024-08-26T07:59:17Z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936213A43D12444BAAF1D7EB8809F599_13</vt:lpwstr>
  </property>
</Properties>
</file>