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抚远市自然资源局</w:t>
      </w:r>
    </w:p>
    <w:p>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关于有效期内矿业权基本信息的公告</w:t>
      </w:r>
    </w:p>
    <w:p>
      <w:pPr>
        <w:rPr>
          <w:rFonts w:hint="eastAsia" w:eastAsia="仿宋"/>
          <w:b/>
          <w:bCs/>
          <w:szCs w:val="21"/>
        </w:rPr>
      </w:pPr>
    </w:p>
    <w:p>
      <w:pPr>
        <w:rPr>
          <w:rFonts w:hint="eastAsia" w:ascii="仿宋_GB2312" w:eastAsia="仿宋_GB2312"/>
          <w:sz w:val="32"/>
          <w:szCs w:val="32"/>
        </w:rPr>
      </w:pPr>
      <w:r>
        <w:rPr>
          <w:rFonts w:hint="eastAsia" w:eastAsia="仿宋"/>
          <w:sz w:val="32"/>
          <w:szCs w:val="32"/>
        </w:rPr>
        <w:t xml:space="preserve">   </w:t>
      </w:r>
      <w:r>
        <w:rPr>
          <w:rFonts w:hint="eastAsia" w:ascii="仿宋_GB2312" w:eastAsia="仿宋_GB2312"/>
          <w:sz w:val="32"/>
          <w:szCs w:val="32"/>
        </w:rPr>
        <w:t xml:space="preserve"> 按照《自然资源部办公厅关于做好有效期内矿业权基本信息公告工作的通知》（自然资办函〔2018〕1690号）要求，现将我局负责审批登记且截至20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12</w:t>
      </w:r>
      <w:r>
        <w:rPr>
          <w:rFonts w:hint="eastAsia" w:ascii="仿宋_GB2312" w:eastAsia="仿宋_GB2312"/>
          <w:sz w:val="32"/>
          <w:szCs w:val="32"/>
        </w:rPr>
        <w:t>月3</w:t>
      </w:r>
      <w:r>
        <w:rPr>
          <w:rFonts w:hint="eastAsia" w:ascii="仿宋_GB2312" w:eastAsia="仿宋_GB2312"/>
          <w:sz w:val="32"/>
          <w:szCs w:val="32"/>
          <w:lang w:val="en-US" w:eastAsia="zh-CN"/>
        </w:rPr>
        <w:t>1</w:t>
      </w:r>
      <w:r>
        <w:rPr>
          <w:rFonts w:hint="eastAsia" w:ascii="仿宋_GB2312" w:eastAsia="仿宋_GB2312"/>
          <w:sz w:val="32"/>
          <w:szCs w:val="32"/>
        </w:rPr>
        <w:t>日采矿许可证仍处于有效期的矿业权基本信息公告如下：</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采矿权基本信息</w:t>
      </w:r>
    </w:p>
    <w:tbl>
      <w:tblPr>
        <w:tblStyle w:val="4"/>
        <w:tblW w:w="971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96"/>
        <w:gridCol w:w="2409"/>
        <w:gridCol w:w="1843"/>
        <w:gridCol w:w="2060"/>
        <w:gridCol w:w="759"/>
        <w:gridCol w:w="1125"/>
        <w:gridCol w:w="11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1" w:hRule="atLeast"/>
          <w:jc w:val="center"/>
        </w:trPr>
        <w:tc>
          <w:tcPr>
            <w:tcW w:w="396" w:type="dxa"/>
            <w:shd w:val="clear" w:color="auto" w:fill="auto"/>
            <w:vAlign w:val="center"/>
          </w:tcPr>
          <w:p>
            <w:pPr>
              <w:widowControl/>
              <w:jc w:val="center"/>
              <w:rPr>
                <w:rFonts w:hint="eastAsia" w:asciiTheme="minorEastAsia" w:hAnsiTheme="minorEastAsia" w:eastAsiaTheme="minorEastAsia" w:cstheme="minorEastAsia"/>
                <w:bCs/>
                <w:color w:val="000000"/>
                <w:kern w:val="0"/>
                <w:sz w:val="22"/>
                <w:szCs w:val="22"/>
              </w:rPr>
            </w:pPr>
            <w:r>
              <w:rPr>
                <w:rFonts w:hint="eastAsia" w:asciiTheme="minorEastAsia" w:hAnsiTheme="minorEastAsia" w:eastAsiaTheme="minorEastAsia" w:cstheme="minorEastAsia"/>
                <w:bCs/>
                <w:color w:val="000000"/>
                <w:kern w:val="0"/>
                <w:sz w:val="22"/>
                <w:szCs w:val="22"/>
              </w:rPr>
              <w:t>序号</w:t>
            </w:r>
          </w:p>
        </w:tc>
        <w:tc>
          <w:tcPr>
            <w:tcW w:w="2409" w:type="dxa"/>
            <w:shd w:val="clear" w:color="auto" w:fill="auto"/>
            <w:vAlign w:val="center"/>
          </w:tcPr>
          <w:p>
            <w:pPr>
              <w:widowControl/>
              <w:jc w:val="center"/>
              <w:rPr>
                <w:rFonts w:hint="eastAsia" w:asciiTheme="minorEastAsia" w:hAnsiTheme="minorEastAsia" w:eastAsiaTheme="minorEastAsia" w:cstheme="minorEastAsia"/>
                <w:bCs/>
                <w:color w:val="000000"/>
                <w:kern w:val="0"/>
                <w:sz w:val="22"/>
                <w:szCs w:val="22"/>
              </w:rPr>
            </w:pPr>
            <w:r>
              <w:rPr>
                <w:rFonts w:hint="eastAsia" w:asciiTheme="minorEastAsia" w:hAnsiTheme="minorEastAsia" w:eastAsiaTheme="minorEastAsia" w:cstheme="minorEastAsia"/>
                <w:bCs/>
                <w:color w:val="000000"/>
                <w:kern w:val="0"/>
                <w:sz w:val="22"/>
                <w:szCs w:val="22"/>
              </w:rPr>
              <w:t>采矿权名称</w:t>
            </w:r>
          </w:p>
        </w:tc>
        <w:tc>
          <w:tcPr>
            <w:tcW w:w="1843" w:type="dxa"/>
            <w:shd w:val="clear" w:color="auto" w:fill="auto"/>
            <w:vAlign w:val="center"/>
          </w:tcPr>
          <w:p>
            <w:pPr>
              <w:widowControl/>
              <w:jc w:val="center"/>
              <w:rPr>
                <w:rFonts w:hint="eastAsia" w:asciiTheme="minorEastAsia" w:hAnsiTheme="minorEastAsia" w:eastAsiaTheme="minorEastAsia" w:cstheme="minorEastAsia"/>
                <w:bCs/>
                <w:color w:val="000000"/>
                <w:kern w:val="0"/>
                <w:sz w:val="22"/>
                <w:szCs w:val="22"/>
              </w:rPr>
            </w:pPr>
            <w:r>
              <w:rPr>
                <w:rFonts w:hint="eastAsia" w:asciiTheme="minorEastAsia" w:hAnsiTheme="minorEastAsia" w:eastAsiaTheme="minorEastAsia" w:cstheme="minorEastAsia"/>
                <w:bCs/>
                <w:color w:val="000000"/>
                <w:kern w:val="0"/>
                <w:sz w:val="22"/>
                <w:szCs w:val="22"/>
              </w:rPr>
              <w:t>许可证号</w:t>
            </w:r>
          </w:p>
        </w:tc>
        <w:tc>
          <w:tcPr>
            <w:tcW w:w="2060" w:type="dxa"/>
            <w:shd w:val="clear" w:color="auto" w:fill="auto"/>
            <w:vAlign w:val="center"/>
          </w:tcPr>
          <w:p>
            <w:pPr>
              <w:widowControl/>
              <w:jc w:val="center"/>
              <w:rPr>
                <w:rFonts w:hint="eastAsia" w:asciiTheme="minorEastAsia" w:hAnsiTheme="minorEastAsia" w:eastAsiaTheme="minorEastAsia" w:cstheme="minorEastAsia"/>
                <w:bCs/>
                <w:color w:val="000000"/>
                <w:kern w:val="0"/>
                <w:sz w:val="22"/>
                <w:szCs w:val="22"/>
              </w:rPr>
            </w:pPr>
            <w:r>
              <w:rPr>
                <w:rFonts w:hint="eastAsia" w:asciiTheme="minorEastAsia" w:hAnsiTheme="minorEastAsia" w:eastAsiaTheme="minorEastAsia" w:cstheme="minorEastAsia"/>
                <w:bCs/>
                <w:color w:val="000000"/>
                <w:kern w:val="0"/>
                <w:sz w:val="22"/>
                <w:szCs w:val="22"/>
              </w:rPr>
              <w:t>采矿权人</w:t>
            </w:r>
          </w:p>
        </w:tc>
        <w:tc>
          <w:tcPr>
            <w:tcW w:w="759" w:type="dxa"/>
            <w:shd w:val="clear" w:color="auto" w:fill="auto"/>
            <w:vAlign w:val="center"/>
          </w:tcPr>
          <w:p>
            <w:pPr>
              <w:widowControl/>
              <w:jc w:val="center"/>
              <w:rPr>
                <w:rFonts w:hint="eastAsia" w:asciiTheme="minorEastAsia" w:hAnsiTheme="minorEastAsia" w:eastAsiaTheme="minorEastAsia" w:cstheme="minorEastAsia"/>
                <w:bCs/>
                <w:color w:val="000000"/>
                <w:kern w:val="0"/>
                <w:sz w:val="22"/>
                <w:szCs w:val="22"/>
              </w:rPr>
            </w:pPr>
            <w:r>
              <w:rPr>
                <w:rFonts w:hint="eastAsia" w:asciiTheme="minorEastAsia" w:hAnsiTheme="minorEastAsia" w:eastAsiaTheme="minorEastAsia" w:cstheme="minorEastAsia"/>
                <w:bCs/>
                <w:color w:val="000000"/>
                <w:kern w:val="0"/>
                <w:sz w:val="22"/>
                <w:szCs w:val="22"/>
              </w:rPr>
              <w:t>矿种</w:t>
            </w:r>
          </w:p>
        </w:tc>
        <w:tc>
          <w:tcPr>
            <w:tcW w:w="1125" w:type="dxa"/>
            <w:shd w:val="clear" w:color="auto" w:fill="auto"/>
            <w:vAlign w:val="center"/>
          </w:tcPr>
          <w:p>
            <w:pPr>
              <w:widowControl/>
              <w:jc w:val="center"/>
              <w:rPr>
                <w:rFonts w:hint="eastAsia" w:asciiTheme="minorEastAsia" w:hAnsiTheme="minorEastAsia" w:eastAsiaTheme="minorEastAsia" w:cstheme="minorEastAsia"/>
                <w:bCs/>
                <w:color w:val="000000"/>
                <w:kern w:val="0"/>
                <w:sz w:val="22"/>
                <w:szCs w:val="22"/>
              </w:rPr>
            </w:pPr>
            <w:r>
              <w:rPr>
                <w:rFonts w:hint="eastAsia" w:asciiTheme="minorEastAsia" w:hAnsiTheme="minorEastAsia" w:eastAsiaTheme="minorEastAsia" w:cstheme="minorEastAsia"/>
                <w:bCs/>
                <w:color w:val="000000"/>
                <w:kern w:val="0"/>
                <w:sz w:val="22"/>
                <w:szCs w:val="22"/>
              </w:rPr>
              <w:t>有效期起</w:t>
            </w:r>
          </w:p>
        </w:tc>
        <w:tc>
          <w:tcPr>
            <w:tcW w:w="1120" w:type="dxa"/>
            <w:shd w:val="clear" w:color="auto" w:fill="auto"/>
            <w:vAlign w:val="center"/>
          </w:tcPr>
          <w:p>
            <w:pPr>
              <w:widowControl/>
              <w:jc w:val="center"/>
              <w:rPr>
                <w:rFonts w:hint="eastAsia" w:asciiTheme="minorEastAsia" w:hAnsiTheme="minorEastAsia" w:eastAsiaTheme="minorEastAsia" w:cstheme="minorEastAsia"/>
                <w:bCs/>
                <w:color w:val="000000"/>
                <w:kern w:val="0"/>
                <w:sz w:val="22"/>
                <w:szCs w:val="22"/>
              </w:rPr>
            </w:pPr>
            <w:r>
              <w:rPr>
                <w:rFonts w:hint="eastAsia" w:asciiTheme="minorEastAsia" w:hAnsiTheme="minorEastAsia" w:eastAsiaTheme="minorEastAsia" w:cstheme="minorEastAsia"/>
                <w:bCs/>
                <w:color w:val="000000"/>
                <w:kern w:val="0"/>
                <w:sz w:val="22"/>
                <w:szCs w:val="22"/>
              </w:rPr>
              <w:t>有效期止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1" w:hRule="atLeast"/>
          <w:jc w:val="center"/>
        </w:trPr>
        <w:tc>
          <w:tcPr>
            <w:tcW w:w="396" w:type="dxa"/>
            <w:shd w:val="clear" w:color="auto" w:fill="auto"/>
            <w:vAlign w:val="center"/>
          </w:tcPr>
          <w:p>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1</w:t>
            </w:r>
          </w:p>
        </w:tc>
        <w:tc>
          <w:tcPr>
            <w:tcW w:w="2409" w:type="dxa"/>
            <w:shd w:val="clear" w:color="auto" w:fill="auto"/>
            <w:vAlign w:val="center"/>
          </w:tcPr>
          <w:p>
            <w:pPr>
              <w:widowControl/>
              <w:jc w:val="left"/>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sz w:val="22"/>
                <w:szCs w:val="22"/>
                <w:u w:val="none"/>
              </w:rPr>
              <w:t>抚远市华荣资产管理有限公司东顺采石场</w:t>
            </w:r>
          </w:p>
        </w:tc>
        <w:tc>
          <w:tcPr>
            <w:tcW w:w="1843" w:type="dxa"/>
            <w:shd w:val="clear" w:color="auto" w:fill="auto"/>
            <w:vAlign w:val="center"/>
          </w:tcPr>
          <w:p>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sz w:val="22"/>
                <w:szCs w:val="22"/>
              </w:rPr>
              <w:t>C2308332020057100149761</w:t>
            </w:r>
          </w:p>
        </w:tc>
        <w:tc>
          <w:tcPr>
            <w:tcW w:w="2060" w:type="dxa"/>
            <w:shd w:val="clear" w:color="auto" w:fill="auto"/>
            <w:vAlign w:val="center"/>
          </w:tcPr>
          <w:p>
            <w:pPr>
              <w:widowControl/>
              <w:jc w:val="left"/>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sz w:val="22"/>
                <w:szCs w:val="22"/>
              </w:rPr>
              <w:t>抚远市华荣资产管理有限公司</w:t>
            </w:r>
          </w:p>
        </w:tc>
        <w:tc>
          <w:tcPr>
            <w:tcW w:w="759" w:type="dxa"/>
            <w:shd w:val="clear" w:color="auto" w:fill="auto"/>
            <w:vAlign w:val="center"/>
          </w:tcPr>
          <w:p>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sz w:val="22"/>
                <w:szCs w:val="22"/>
              </w:rPr>
              <w:t>建筑石料用灰岩</w:t>
            </w:r>
          </w:p>
        </w:tc>
        <w:tc>
          <w:tcPr>
            <w:tcW w:w="1125" w:type="dxa"/>
            <w:shd w:val="clear" w:color="auto" w:fill="auto"/>
            <w:vAlign w:val="center"/>
          </w:tcPr>
          <w:p>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2020年5月7日</w:t>
            </w:r>
          </w:p>
        </w:tc>
        <w:tc>
          <w:tcPr>
            <w:tcW w:w="1120" w:type="dxa"/>
            <w:shd w:val="clear" w:color="auto" w:fill="auto"/>
            <w:vAlign w:val="center"/>
          </w:tcPr>
          <w:p>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kern w:val="0"/>
                <w:sz w:val="22"/>
                <w:szCs w:val="22"/>
                <w:lang w:val="en-US" w:eastAsia="zh-CN"/>
              </w:rPr>
              <w:t>2022年5月7日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1" w:hRule="atLeast"/>
          <w:jc w:val="center"/>
        </w:trPr>
        <w:tc>
          <w:tcPr>
            <w:tcW w:w="396" w:type="dxa"/>
            <w:shd w:val="clear" w:color="auto" w:fill="auto"/>
            <w:vAlign w:val="center"/>
          </w:tcPr>
          <w:p>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w:t>
            </w:r>
          </w:p>
        </w:tc>
        <w:tc>
          <w:tcPr>
            <w:tcW w:w="2409" w:type="dxa"/>
            <w:shd w:val="clear" w:color="auto" w:fill="auto"/>
            <w:vAlign w:val="center"/>
          </w:tcPr>
          <w:p>
            <w:pPr>
              <w:widowControl/>
              <w:jc w:val="left"/>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sz w:val="22"/>
                <w:szCs w:val="22"/>
                <w:u w:val="none"/>
              </w:rPr>
              <w:t>抚远县东极城市基础设施建设投资有限公司东江采石场</w:t>
            </w:r>
          </w:p>
        </w:tc>
        <w:tc>
          <w:tcPr>
            <w:tcW w:w="1843" w:type="dxa"/>
            <w:shd w:val="clear" w:color="auto" w:fill="auto"/>
            <w:vAlign w:val="center"/>
          </w:tcPr>
          <w:p>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sz w:val="22"/>
                <w:szCs w:val="22"/>
              </w:rPr>
              <w:t>C2308332020077100150193</w:t>
            </w:r>
          </w:p>
        </w:tc>
        <w:tc>
          <w:tcPr>
            <w:tcW w:w="2060" w:type="dxa"/>
            <w:shd w:val="clear" w:color="auto" w:fill="auto"/>
            <w:vAlign w:val="center"/>
          </w:tcPr>
          <w:p>
            <w:pPr>
              <w:widowControl/>
              <w:jc w:val="left"/>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sz w:val="22"/>
                <w:szCs w:val="22"/>
              </w:rPr>
              <w:t>抚远县东极城市基础设施建设投资有限公司</w:t>
            </w:r>
          </w:p>
        </w:tc>
        <w:tc>
          <w:tcPr>
            <w:tcW w:w="759" w:type="dxa"/>
            <w:shd w:val="clear" w:color="auto" w:fill="auto"/>
            <w:vAlign w:val="center"/>
          </w:tcPr>
          <w:p>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sz w:val="22"/>
                <w:szCs w:val="22"/>
              </w:rPr>
              <w:t>建筑石料用灰岩</w:t>
            </w:r>
          </w:p>
        </w:tc>
        <w:tc>
          <w:tcPr>
            <w:tcW w:w="1125" w:type="dxa"/>
            <w:shd w:val="clear" w:color="auto" w:fill="auto"/>
            <w:vAlign w:val="center"/>
          </w:tcPr>
          <w:p>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2020年7月7日</w:t>
            </w:r>
          </w:p>
        </w:tc>
        <w:tc>
          <w:tcPr>
            <w:tcW w:w="1120" w:type="dxa"/>
            <w:shd w:val="clear" w:color="auto" w:fill="auto"/>
            <w:vAlign w:val="center"/>
          </w:tcPr>
          <w:p>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2022年7月7日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1" w:hRule="atLeast"/>
          <w:jc w:val="center"/>
        </w:trPr>
        <w:tc>
          <w:tcPr>
            <w:tcW w:w="396" w:type="dxa"/>
            <w:shd w:val="clear" w:color="auto" w:fill="auto"/>
            <w:vAlign w:val="center"/>
          </w:tcPr>
          <w:p>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3</w:t>
            </w:r>
          </w:p>
        </w:tc>
        <w:tc>
          <w:tcPr>
            <w:tcW w:w="2409" w:type="dxa"/>
            <w:shd w:val="clear" w:color="auto" w:fill="auto"/>
            <w:vAlign w:val="center"/>
          </w:tcPr>
          <w:p>
            <w:pPr>
              <w:widowControl/>
              <w:jc w:val="left"/>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sz w:val="22"/>
                <w:szCs w:val="22"/>
                <w:u w:val="none"/>
              </w:rPr>
              <w:t>抚远县东极城市基础设施建设投资有限公司双胜采石场</w:t>
            </w:r>
          </w:p>
        </w:tc>
        <w:tc>
          <w:tcPr>
            <w:tcW w:w="1843" w:type="dxa"/>
            <w:shd w:val="clear" w:color="auto" w:fill="auto"/>
            <w:vAlign w:val="center"/>
          </w:tcPr>
          <w:p>
            <w:pPr>
              <w:widowControl/>
              <w:jc w:val="center"/>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sz w:val="22"/>
                <w:szCs w:val="22"/>
              </w:rPr>
              <w:t>C2308332020127100151073</w:t>
            </w:r>
          </w:p>
        </w:tc>
        <w:tc>
          <w:tcPr>
            <w:tcW w:w="2060" w:type="dxa"/>
            <w:shd w:val="clear" w:color="auto" w:fill="auto"/>
            <w:vAlign w:val="center"/>
          </w:tcPr>
          <w:p>
            <w:pPr>
              <w:widowControl/>
              <w:jc w:val="left"/>
              <w:rPr>
                <w:rFonts w:hint="eastAsia" w:asciiTheme="minorEastAsia" w:hAnsiTheme="minorEastAsia" w:eastAsiaTheme="minorEastAsia" w:cstheme="minorEastAsia"/>
                <w:kern w:val="0"/>
                <w:sz w:val="22"/>
                <w:szCs w:val="22"/>
              </w:rPr>
            </w:pPr>
            <w:r>
              <w:rPr>
                <w:rFonts w:hint="eastAsia" w:asciiTheme="minorEastAsia" w:hAnsiTheme="minorEastAsia" w:eastAsiaTheme="minorEastAsia" w:cstheme="minorEastAsia"/>
                <w:sz w:val="22"/>
                <w:szCs w:val="22"/>
              </w:rPr>
              <w:t>抚远县东</w:t>
            </w:r>
            <w:bookmarkStart w:id="0" w:name="_GoBack"/>
            <w:bookmarkEnd w:id="0"/>
            <w:r>
              <w:rPr>
                <w:rFonts w:hint="eastAsia" w:asciiTheme="minorEastAsia" w:hAnsiTheme="minorEastAsia" w:eastAsiaTheme="minorEastAsia" w:cstheme="minorEastAsia"/>
                <w:sz w:val="22"/>
                <w:szCs w:val="22"/>
              </w:rPr>
              <w:t>极城市基础设施建设投资有限公司</w:t>
            </w:r>
          </w:p>
        </w:tc>
        <w:tc>
          <w:tcPr>
            <w:tcW w:w="759" w:type="dxa"/>
            <w:shd w:val="clear" w:color="auto" w:fill="auto"/>
            <w:vAlign w:val="center"/>
          </w:tcPr>
          <w:p>
            <w:pPr>
              <w:widowControl/>
              <w:jc w:val="center"/>
              <w:rPr>
                <w:rFonts w:hint="eastAsia" w:asciiTheme="minorEastAsia" w:hAnsiTheme="minorEastAsia" w:eastAsiaTheme="minorEastAsia" w:cstheme="minorEastAsia"/>
                <w:kern w:val="0"/>
                <w:sz w:val="22"/>
                <w:szCs w:val="22"/>
                <w:lang w:val="en-US" w:eastAsia="zh-CN" w:bidi="ar-SA"/>
              </w:rPr>
            </w:pPr>
            <w:r>
              <w:rPr>
                <w:rFonts w:hint="eastAsia" w:asciiTheme="minorEastAsia" w:hAnsiTheme="minorEastAsia" w:eastAsiaTheme="minorEastAsia" w:cstheme="minorEastAsia"/>
                <w:sz w:val="22"/>
                <w:szCs w:val="22"/>
              </w:rPr>
              <w:t>建筑石料用灰岩</w:t>
            </w:r>
          </w:p>
        </w:tc>
        <w:tc>
          <w:tcPr>
            <w:tcW w:w="1125" w:type="dxa"/>
            <w:shd w:val="clear" w:color="auto" w:fill="auto"/>
            <w:vAlign w:val="center"/>
          </w:tcPr>
          <w:p>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2020年12月10日</w:t>
            </w:r>
          </w:p>
        </w:tc>
        <w:tc>
          <w:tcPr>
            <w:tcW w:w="1120" w:type="dxa"/>
            <w:shd w:val="clear" w:color="auto" w:fill="auto"/>
            <w:vAlign w:val="center"/>
          </w:tcPr>
          <w:p>
            <w:pPr>
              <w:widowControl/>
              <w:jc w:val="center"/>
              <w:rPr>
                <w:rFonts w:hint="eastAsia" w:asciiTheme="minorEastAsia" w:hAnsiTheme="minorEastAsia" w:eastAsiaTheme="minorEastAsia" w:cstheme="minorEastAsia"/>
                <w:kern w:val="0"/>
                <w:sz w:val="22"/>
                <w:szCs w:val="22"/>
                <w:lang w:val="en-US" w:eastAsia="zh-CN"/>
              </w:rPr>
            </w:pPr>
            <w:r>
              <w:rPr>
                <w:rFonts w:hint="eastAsia" w:asciiTheme="minorEastAsia" w:hAnsiTheme="minorEastAsia" w:eastAsiaTheme="minorEastAsia" w:cstheme="minorEastAsia"/>
                <w:kern w:val="0"/>
                <w:sz w:val="22"/>
                <w:szCs w:val="22"/>
                <w:lang w:val="en-US" w:eastAsia="zh-CN"/>
              </w:rPr>
              <w:t>2022年12月10日</w:t>
            </w:r>
          </w:p>
        </w:tc>
      </w:tr>
    </w:tbl>
    <w:p>
      <w:pPr>
        <w:rPr>
          <w:rFonts w:hint="eastAsia" w:eastAsia="仿宋"/>
          <w:sz w:val="32"/>
          <w:szCs w:val="32"/>
        </w:rPr>
      </w:pPr>
    </w:p>
    <w:p>
      <w:pPr>
        <w:rPr>
          <w:rFonts w:hint="eastAsia" w:eastAsia="仿宋"/>
          <w:sz w:val="32"/>
          <w:szCs w:val="32"/>
        </w:rPr>
      </w:pPr>
    </w:p>
    <w:p>
      <w:pPr>
        <w:ind w:firstLine="5120" w:firstLineChars="16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抚远市自然资源局</w:t>
      </w:r>
    </w:p>
    <w:p>
      <w:pPr>
        <w:ind w:firstLine="448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2</w:t>
    </w:r>
    <w:r>
      <w:rPr>
        <w:rStyle w:val="6"/>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9F7EE0"/>
    <w:rsid w:val="5BD5475B"/>
    <w:rsid w:val="62A11969"/>
    <w:rsid w:val="639F7EE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5</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2018-11-30T06:17:00Z</dcterms:created>
  <dc:creator>侯一俊(侯一俊:)</dc:creator>
  <cp:lastModifiedBy> 大 明</cp:lastModifiedBy>
  <cp:lastPrinted>2022-01-07T05:50:54Z</cp:lastPrinted>
  <dcterms:modified xsi:type="dcterms:W3CDTF">2022-01-07T05:51:47Z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433A09111A46433CB1EDD460F5F969B3</vt:lpwstr>
  </property>
</Properties>
</file>