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kern w:val="0"/>
          <w:sz w:val="32"/>
          <w:szCs w:val="32"/>
        </w:rPr>
      </w:pPr>
    </w:p>
    <w:p>
      <w:pPr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</w:t>
      </w:r>
    </w:p>
    <w:p>
      <w:pPr>
        <w:jc w:val="center"/>
        <w:rPr>
          <w:rFonts w:ascii="方正小标宋简体" w:hAnsi="楷体" w:eastAsia="方正小标宋简体"/>
          <w:kern w:val="0"/>
          <w:sz w:val="40"/>
          <w:szCs w:val="32"/>
        </w:rPr>
      </w:pPr>
      <w:r>
        <w:rPr>
          <w:rFonts w:ascii="方正小标宋简体" w:hAnsi="楷体" w:eastAsia="方正小标宋简体"/>
          <w:kern w:val="0"/>
          <w:sz w:val="40"/>
          <w:szCs w:val="32"/>
        </w:rPr>
        <w:t>20</w:t>
      </w:r>
      <w:r>
        <w:rPr>
          <w:rFonts w:hint="eastAsia" w:ascii="方正小标宋简体" w:hAnsi="楷体" w:eastAsia="方正小标宋简体"/>
          <w:kern w:val="0"/>
          <w:sz w:val="40"/>
          <w:szCs w:val="32"/>
          <w:lang w:val="en-US" w:eastAsia="zh-CN"/>
        </w:rPr>
        <w:t>21</w:t>
      </w:r>
      <w:r>
        <w:rPr>
          <w:rFonts w:hint="eastAsia" w:ascii="方正小标宋简体" w:hAnsi="楷体" w:eastAsia="方正小标宋简体"/>
          <w:kern w:val="0"/>
          <w:sz w:val="40"/>
          <w:szCs w:val="32"/>
        </w:rPr>
        <w:t>年</w:t>
      </w:r>
      <w:r>
        <w:rPr>
          <w:rFonts w:hint="eastAsia" w:ascii="方正小标宋简体" w:hAnsi="楷体" w:eastAsia="方正小标宋简体"/>
          <w:kern w:val="0"/>
          <w:sz w:val="40"/>
          <w:szCs w:val="32"/>
          <w:lang w:eastAsia="zh-CN"/>
        </w:rPr>
        <w:t>抚远</w:t>
      </w:r>
      <w:r>
        <w:rPr>
          <w:rFonts w:hint="eastAsia" w:ascii="方正小标宋简体" w:hAnsi="楷体" w:eastAsia="方正小标宋简体"/>
          <w:kern w:val="0"/>
          <w:sz w:val="40"/>
          <w:szCs w:val="32"/>
        </w:rPr>
        <w:t>市卫生计生综合监督</w:t>
      </w:r>
      <w:r>
        <w:rPr>
          <w:rFonts w:hint="eastAsia" w:ascii="方正小标宋简体" w:hAnsi="楷体" w:eastAsia="方正小标宋简体"/>
          <w:kern w:val="0"/>
          <w:sz w:val="40"/>
          <w:szCs w:val="32"/>
          <w:lang w:eastAsia="zh-CN"/>
        </w:rPr>
        <w:t>执法</w:t>
      </w:r>
      <w:r>
        <w:rPr>
          <w:rFonts w:hint="eastAsia" w:ascii="方正小标宋简体" w:hAnsi="楷体" w:eastAsia="方正小标宋简体"/>
          <w:kern w:val="0"/>
          <w:sz w:val="40"/>
          <w:szCs w:val="32"/>
        </w:rPr>
        <w:t>局公共场所监督抽检结果公示表</w:t>
      </w:r>
    </w:p>
    <w:p>
      <w:pPr>
        <w:spacing w:line="240" w:lineRule="atLeast"/>
        <w:rPr>
          <w:rFonts w:hint="eastAsia" w:ascii="仿宋_GB2312" w:hAnsi="楷体" w:eastAsia="仿宋_GB2312"/>
          <w:kern w:val="0"/>
          <w:sz w:val="30"/>
          <w:szCs w:val="30"/>
          <w:lang w:eastAsia="zh-CN"/>
        </w:rPr>
      </w:pPr>
      <w:r>
        <w:rPr>
          <w:rFonts w:hint="eastAsia" w:ascii="仿宋_GB2312" w:hAnsi="楷体" w:eastAsia="仿宋_GB2312"/>
          <w:kern w:val="0"/>
          <w:sz w:val="30"/>
          <w:szCs w:val="30"/>
        </w:rPr>
        <w:t>市卫生计生委（公章）：</w:t>
      </w:r>
      <w:r>
        <w:rPr>
          <w:rFonts w:hint="eastAsia" w:ascii="仿宋_GB2312" w:hAnsi="楷体" w:eastAsia="仿宋_GB2312"/>
          <w:kern w:val="0"/>
          <w:sz w:val="30"/>
          <w:szCs w:val="30"/>
          <w:lang w:eastAsia="zh-CN"/>
        </w:rPr>
        <w:t>抚远市卫生健康局</w:t>
      </w:r>
    </w:p>
    <w:p>
      <w:pPr>
        <w:ind w:firstLine="735" w:firstLineChars="350"/>
        <w:jc w:val="center"/>
      </w:pPr>
    </w:p>
    <w:tbl>
      <w:tblPr>
        <w:tblStyle w:val="3"/>
        <w:tblW w:w="1457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120"/>
        <w:gridCol w:w="1789"/>
        <w:gridCol w:w="2354"/>
        <w:gridCol w:w="1279"/>
        <w:gridCol w:w="1187"/>
        <w:gridCol w:w="1267"/>
        <w:gridCol w:w="2384"/>
        <w:gridCol w:w="1260"/>
        <w:gridCol w:w="11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tblHeader/>
        </w:trPr>
        <w:tc>
          <w:tcPr>
            <w:tcW w:w="810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序号</w:t>
            </w:r>
          </w:p>
        </w:tc>
        <w:tc>
          <w:tcPr>
            <w:tcW w:w="1120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被监督单位名称</w:t>
            </w:r>
          </w:p>
        </w:tc>
        <w:tc>
          <w:tcPr>
            <w:tcW w:w="1789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地址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检测情况</w:t>
            </w:r>
          </w:p>
        </w:tc>
        <w:tc>
          <w:tcPr>
            <w:tcW w:w="4911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卫生管理制度情况</w:t>
            </w:r>
          </w:p>
        </w:tc>
        <w:tc>
          <w:tcPr>
            <w:tcW w:w="1127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违法违规行为处理情况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tblHeader/>
        </w:trPr>
        <w:tc>
          <w:tcPr>
            <w:tcW w:w="810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</w:p>
        </w:tc>
        <w:tc>
          <w:tcPr>
            <w:tcW w:w="1120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采样日期</w:t>
            </w:r>
          </w:p>
        </w:tc>
        <w:tc>
          <w:tcPr>
            <w:tcW w:w="1279" w:type="dxa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检测项目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检测结果</w:t>
            </w: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检查日期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检查项目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检查结果</w:t>
            </w:r>
          </w:p>
        </w:tc>
        <w:tc>
          <w:tcPr>
            <w:tcW w:w="1127" w:type="dxa"/>
            <w:vMerge w:val="continue"/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</w:trPr>
        <w:tc>
          <w:tcPr>
            <w:tcW w:w="81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</w:t>
            </w:r>
          </w:p>
        </w:tc>
        <w:tc>
          <w:tcPr>
            <w:tcW w:w="1120" w:type="dxa"/>
            <w:vAlign w:val="center"/>
          </w:tcPr>
          <w:p>
            <w:pPr>
              <w:rPr>
                <w:rFonts w:hint="eastAsia" w:ascii="宋体" w:eastAsia="宋体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  抚远市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国际客运站</w:t>
            </w:r>
          </w:p>
        </w:tc>
        <w:tc>
          <w:tcPr>
            <w:tcW w:w="1789" w:type="dxa"/>
            <w:vAlign w:val="center"/>
          </w:tcPr>
          <w:p>
            <w:pPr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抚远市抚远镇正阳路</w:t>
            </w: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 w:ascii="宋体" w:eastAsia="宋体"/>
                <w:lang w:eastAsia="zh-CN"/>
              </w:rPr>
            </w:pPr>
          </w:p>
        </w:tc>
        <w:tc>
          <w:tcPr>
            <w:tcW w:w="1279" w:type="dxa"/>
            <w:vMerge w:val="restart"/>
            <w:vAlign w:val="center"/>
          </w:tcPr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、室内空气中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CO</w:t>
            </w:r>
            <w:r>
              <w:rPr>
                <w:rFonts w:ascii="宋体" w:hAnsi="宋体" w:cs="宋体"/>
                <w:color w:val="000000"/>
                <w:kern w:val="0"/>
                <w:szCs w:val="21"/>
                <w:vertAlign w:val="subscript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、甲醛、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PM</w:t>
            </w:r>
            <w:r>
              <w:rPr>
                <w:rFonts w:ascii="宋体" w:hAnsi="宋体" w:cs="宋体"/>
                <w:color w:val="000000"/>
                <w:kern w:val="0"/>
                <w:szCs w:val="21"/>
                <w:vertAlign w:val="subscript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；</w:t>
            </w:r>
          </w:p>
          <w:p>
            <w:pPr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、床上卧具、毛巾、茶具的细菌总数、大肠菌群、金黄色葡萄球菌。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67" w:type="dxa"/>
            <w:vAlign w:val="center"/>
          </w:tcPr>
          <w:p>
            <w:pPr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2021.0</w:t>
            </w:r>
            <w:bookmarkStart w:id="0" w:name="_GoBack"/>
            <w:bookmarkEnd w:id="0"/>
            <w:r>
              <w:rPr>
                <w:rFonts w:hint="eastAsia" w:ascii="宋体"/>
                <w:lang w:val="en-US" w:eastAsia="zh-CN"/>
              </w:rPr>
              <w:t>4.09</w:t>
            </w:r>
          </w:p>
        </w:tc>
        <w:tc>
          <w:tcPr>
            <w:tcW w:w="2384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1. 设置卫生管理部门或人员情况； 2. 建立卫生管理档案情况； 3. 从业人员健康体检情况； 4. 设置禁止吸烟警语标志情况； 5. 按规定对空气、水质、顾客用品用具等进行卫生检测情况； 6. 公示卫生许可证、卫生信誉度等级和卫生检测信息情况； 7. 按规定对顾客用品用具进行清洗、消毒、保洁情况； 8.卫生监督量化分级制度实施情况。</w:t>
            </w:r>
          </w:p>
          <w:p>
            <w:pPr>
              <w:rPr>
                <w:rFonts w:ascii="宋体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合格</w:t>
            </w: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/>
              </w:rPr>
              <w:t>-----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</w:trPr>
        <w:tc>
          <w:tcPr>
            <w:tcW w:w="81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20" w:type="dxa"/>
            <w:vAlign w:val="center"/>
          </w:tcPr>
          <w:p>
            <w:pPr>
              <w:rPr>
                <w:rFonts w:hint="default" w:ascii="宋体" w:eastAsia="宋体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    </w:t>
            </w:r>
          </w:p>
        </w:tc>
        <w:tc>
          <w:tcPr>
            <w:tcW w:w="1789" w:type="dxa"/>
            <w:vAlign w:val="center"/>
          </w:tcPr>
          <w:p>
            <w:pPr>
              <w:rPr>
                <w:rFonts w:hint="default" w:ascii="宋体" w:eastAsia="宋体"/>
                <w:lang w:val="en-US" w:eastAsia="zh-CN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default" w:ascii="宋体" w:eastAsia="宋体"/>
                <w:lang w:val="en-US" w:eastAsia="zh-CN"/>
              </w:rPr>
            </w:pPr>
          </w:p>
        </w:tc>
        <w:tc>
          <w:tcPr>
            <w:tcW w:w="127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</w:pPr>
          </w:p>
        </w:tc>
        <w:tc>
          <w:tcPr>
            <w:tcW w:w="1267" w:type="dxa"/>
            <w:vAlign w:val="center"/>
          </w:tcPr>
          <w:p>
            <w:pPr>
              <w:rPr>
                <w:rFonts w:hint="default" w:ascii="宋体" w:eastAsia="宋体"/>
                <w:lang w:val="en-US" w:eastAsia="zh-CN"/>
              </w:rPr>
            </w:pPr>
          </w:p>
        </w:tc>
        <w:tc>
          <w:tcPr>
            <w:tcW w:w="2384" w:type="dxa"/>
            <w:vMerge w:val="continue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</w:pPr>
          </w:p>
        </w:tc>
        <w:tc>
          <w:tcPr>
            <w:tcW w:w="1127" w:type="dxa"/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</w:trPr>
        <w:tc>
          <w:tcPr>
            <w:tcW w:w="810" w:type="dxa"/>
            <w:vAlign w:val="center"/>
          </w:tcPr>
          <w:p>
            <w:pPr>
              <w:jc w:val="both"/>
              <w:rPr>
                <w:rFonts w:hint="eastAsia" w:ascii="宋体" w:eastAsia="宋体"/>
                <w:lang w:val="en-US" w:eastAsia="zh-CN"/>
              </w:rPr>
            </w:pP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rFonts w:hint="eastAsia" w:ascii="宋体" w:eastAsia="宋体"/>
                <w:lang w:eastAsia="zh-CN"/>
              </w:rPr>
            </w:pPr>
          </w:p>
        </w:tc>
        <w:tc>
          <w:tcPr>
            <w:tcW w:w="1789" w:type="dxa"/>
            <w:vAlign w:val="center"/>
          </w:tcPr>
          <w:p>
            <w:pPr>
              <w:jc w:val="center"/>
              <w:rPr>
                <w:rFonts w:hint="default" w:ascii="宋体" w:eastAsia="宋体"/>
                <w:lang w:val="en-US" w:eastAsia="zh-CN"/>
              </w:rPr>
            </w:pPr>
          </w:p>
        </w:tc>
        <w:tc>
          <w:tcPr>
            <w:tcW w:w="2354" w:type="dxa"/>
            <w:vAlign w:val="center"/>
          </w:tcPr>
          <w:p>
            <w:pPr>
              <w:jc w:val="center"/>
              <w:rPr>
                <w:rFonts w:hint="eastAsia" w:ascii="宋体" w:eastAsia="宋体"/>
                <w:lang w:val="en-US" w:eastAsia="zh-CN"/>
              </w:rPr>
            </w:pPr>
          </w:p>
        </w:tc>
        <w:tc>
          <w:tcPr>
            <w:tcW w:w="1279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267" w:type="dxa"/>
            <w:vAlign w:val="center"/>
          </w:tcPr>
          <w:p>
            <w:pPr>
              <w:rPr>
                <w:rFonts w:hint="default" w:ascii="宋体" w:eastAsia="宋体"/>
                <w:lang w:val="en-US" w:eastAsia="zh-CN"/>
              </w:rPr>
            </w:pPr>
          </w:p>
        </w:tc>
        <w:tc>
          <w:tcPr>
            <w:tcW w:w="2384" w:type="dxa"/>
            <w:vMerge w:val="continue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  <w:tc>
          <w:tcPr>
            <w:tcW w:w="1127" w:type="dxa"/>
            <w:vAlign w:val="center"/>
          </w:tcPr>
          <w:p>
            <w:pPr>
              <w:rPr>
                <w:rFonts w:ascii="宋体"/>
              </w:rPr>
            </w:pP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3EF3"/>
    <w:rsid w:val="00010F81"/>
    <w:rsid w:val="00090A5C"/>
    <w:rsid w:val="000C4B70"/>
    <w:rsid w:val="000D50C6"/>
    <w:rsid w:val="000E3EF3"/>
    <w:rsid w:val="0021194B"/>
    <w:rsid w:val="002B1066"/>
    <w:rsid w:val="002E72A8"/>
    <w:rsid w:val="0030686F"/>
    <w:rsid w:val="00316CC4"/>
    <w:rsid w:val="003503C8"/>
    <w:rsid w:val="003A76B2"/>
    <w:rsid w:val="00407403"/>
    <w:rsid w:val="004544B6"/>
    <w:rsid w:val="00472747"/>
    <w:rsid w:val="00473011"/>
    <w:rsid w:val="004A186B"/>
    <w:rsid w:val="00544C90"/>
    <w:rsid w:val="005A697B"/>
    <w:rsid w:val="005C051E"/>
    <w:rsid w:val="0063275B"/>
    <w:rsid w:val="00633F80"/>
    <w:rsid w:val="007109AB"/>
    <w:rsid w:val="007547A7"/>
    <w:rsid w:val="007D419D"/>
    <w:rsid w:val="007D4392"/>
    <w:rsid w:val="007E1D98"/>
    <w:rsid w:val="007E44F9"/>
    <w:rsid w:val="0081702B"/>
    <w:rsid w:val="008C4F4F"/>
    <w:rsid w:val="009875EB"/>
    <w:rsid w:val="009D636E"/>
    <w:rsid w:val="00A46341"/>
    <w:rsid w:val="00B70EC4"/>
    <w:rsid w:val="00BC7126"/>
    <w:rsid w:val="00D03711"/>
    <w:rsid w:val="00D046F5"/>
    <w:rsid w:val="00D9319F"/>
    <w:rsid w:val="00DA54FC"/>
    <w:rsid w:val="00DB47DF"/>
    <w:rsid w:val="00DE12E8"/>
    <w:rsid w:val="00E12D31"/>
    <w:rsid w:val="00E23DE6"/>
    <w:rsid w:val="00E54028"/>
    <w:rsid w:val="00E83700"/>
    <w:rsid w:val="00F41209"/>
    <w:rsid w:val="00F65C1F"/>
    <w:rsid w:val="1ADC2DCC"/>
    <w:rsid w:val="1E0D1B4C"/>
    <w:rsid w:val="1E6D492B"/>
    <w:rsid w:val="2AAC6574"/>
    <w:rsid w:val="40B66102"/>
    <w:rsid w:val="46566A42"/>
    <w:rsid w:val="4A2F7D72"/>
    <w:rsid w:val="4B7F750F"/>
    <w:rsid w:val="6E422F16"/>
    <w:rsid w:val="78976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99"/>
    <w:rPr>
      <w:rFonts w:cs="Times New Roman"/>
      <w:color w:val="0000FF"/>
      <w:u w:val="single"/>
    </w:rPr>
  </w:style>
  <w:style w:type="paragraph" w:styleId="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124</Words>
  <Characters>713</Characters>
  <Lines>5</Lines>
  <Paragraphs>1</Paragraphs>
  <TotalTime>10</TotalTime>
  <ScaleCrop>false</ScaleCrop>
  <LinksUpToDate>false</LinksUpToDate>
  <CharactersWithSpaces>836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2017-10-19T06:11:00Z</dcterms:created>
  <dc:creator>Microsoft</dc:creator>
  <cp:lastModifiedBy>……</cp:lastModifiedBy>
  <cp:lastPrinted>2018-05-11T01:02:00Z</cp:lastPrinted>
  <dcterms:modified xsi:type="dcterms:W3CDTF">2021-04-12T06:04:38Z</dcterms:modified>
  <dc:title>附件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E94A0C41DD9C4F959C08DAA2C2626B5F</vt:lpwstr>
  </property>
</Properties>
</file>